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吉林省结核病医院（吉林省传染病医院）</w:t>
      </w:r>
    </w:p>
    <w:p>
      <w:pPr>
        <w:pStyle w:val="style0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院内道路照明及道路监控工程需求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一、监控部分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为考虑道路监控和新大楼监控兼容性，监控设备建议使用以下品牌：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监控</w:t>
      </w:r>
      <w:r>
        <w:rPr>
          <w:rFonts w:ascii="宋体" w:hAnsi="宋体" w:hint="eastAsia"/>
          <w:sz w:val="28"/>
          <w:szCs w:val="28"/>
        </w:rPr>
        <w:t>摄像设备</w:t>
      </w:r>
      <w:r>
        <w:rPr>
          <w:rFonts w:ascii="宋体" w:hAnsi="宋体" w:hint="eastAsia"/>
          <w:sz w:val="28"/>
          <w:szCs w:val="28"/>
        </w:rPr>
        <w:t>品牌：</w:t>
      </w:r>
      <w:r>
        <w:rPr>
          <w:rFonts w:ascii="宋体" w:hAnsi="宋体" w:hint="eastAsia"/>
          <w:sz w:val="28"/>
          <w:szCs w:val="28"/>
        </w:rPr>
        <w:t>海康</w:t>
      </w:r>
      <w:r>
        <w:rPr>
          <w:rFonts w:ascii="宋体" w:hAnsi="宋体" w:hint="eastAsia"/>
          <w:sz w:val="28"/>
          <w:szCs w:val="28"/>
        </w:rPr>
        <w:t>。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>
        <w:rPr>
          <w:rFonts w:ascii="宋体" w:hAnsi="宋体" w:hint="eastAsia"/>
          <w:sz w:val="28"/>
          <w:szCs w:val="28"/>
        </w:rPr>
        <w:t>交换机</w:t>
      </w:r>
      <w:r>
        <w:rPr>
          <w:rFonts w:ascii="宋体" w:hAnsi="宋体" w:hint="eastAsia"/>
          <w:sz w:val="28"/>
          <w:szCs w:val="28"/>
        </w:rPr>
        <w:t>品牌：H3C。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 w:hint="eastAsia"/>
          <w:sz w:val="28"/>
          <w:szCs w:val="28"/>
        </w:rPr>
        <w:t>网线品牌：</w:t>
      </w:r>
      <w:r>
        <w:rPr>
          <w:rFonts w:ascii="宋体" w:hAnsi="宋体" w:hint="eastAsia"/>
          <w:sz w:val="28"/>
          <w:szCs w:val="28"/>
        </w:rPr>
        <w:t>罗格朗</w:t>
      </w:r>
      <w:r>
        <w:rPr>
          <w:rFonts w:ascii="宋体" w:hAnsi="宋体" w:hint="eastAsia"/>
          <w:sz w:val="28"/>
          <w:szCs w:val="28"/>
        </w:rPr>
        <w:t>。</w:t>
      </w:r>
    </w:p>
    <w:p>
      <w:pPr>
        <w:pStyle w:val="style0"/>
        <w:rPr>
          <w:rFonts w:ascii="宋体" w:cs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4、监控</w:t>
      </w:r>
      <w:r>
        <w:rPr>
          <w:rFonts w:ascii="宋体" w:hAnsi="宋体" w:hint="eastAsia"/>
          <w:sz w:val="28"/>
          <w:szCs w:val="28"/>
        </w:rPr>
        <w:t>立</w:t>
      </w:r>
      <w:r>
        <w:rPr>
          <w:rFonts w:ascii="宋体" w:hAnsi="宋体" w:hint="eastAsia"/>
          <w:sz w:val="28"/>
          <w:szCs w:val="28"/>
        </w:rPr>
        <w:t>杆：</w:t>
      </w:r>
      <w:r>
        <w:rPr>
          <w:rFonts w:ascii="宋体" w:cs="宋体" w:hAnsi="宋体" w:hint="eastAsia"/>
          <w:sz w:val="28"/>
          <w:szCs w:val="28"/>
        </w:rPr>
        <w:t>3米，含杆上附属配件，详见设计图纸。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 w:hint="eastAsia"/>
          <w:sz w:val="28"/>
          <w:szCs w:val="28"/>
        </w:rPr>
        <w:t>电缆品牌：通利、海达、通用</w:t>
      </w:r>
      <w:r>
        <w:rPr>
          <w:rFonts w:ascii="宋体" w:hAnsi="宋体" w:hint="eastAsia"/>
          <w:sz w:val="28"/>
          <w:szCs w:val="28"/>
        </w:rPr>
        <w:t>。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hint="eastAsia"/>
          <w:sz w:val="28"/>
          <w:szCs w:val="28"/>
        </w:rPr>
        <w:t>路灯部分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路灯</w:t>
      </w:r>
      <w:r>
        <w:rPr>
          <w:rFonts w:ascii="宋体" w:hAnsi="宋体" w:hint="eastAsia"/>
          <w:sz w:val="28"/>
          <w:szCs w:val="28"/>
        </w:rPr>
        <w:t>品牌</w:t>
      </w:r>
      <w:r>
        <w:rPr>
          <w:rFonts w:ascii="宋体" w:hAnsi="宋体" w:hint="eastAsia"/>
          <w:sz w:val="28"/>
          <w:szCs w:val="28"/>
        </w:rPr>
        <w:t>及功率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宋体" w:cs="宋体" w:hAnsi="宋体" w:hint="eastAsia"/>
          <w:sz w:val="28"/>
          <w:szCs w:val="28"/>
        </w:rPr>
        <w:t>欧司朗、</w:t>
      </w:r>
      <w:r>
        <w:rPr>
          <w:rFonts w:ascii="宋体" w:cs="宋体" w:hAnsi="宋体" w:hint="eastAsia"/>
          <w:sz w:val="28"/>
          <w:szCs w:val="28"/>
        </w:rPr>
        <w:t>飞利浦</w:t>
      </w:r>
      <w:r>
        <w:rPr>
          <w:rFonts w:ascii="宋体" w:cs="宋体" w:hAnsi="宋体" w:hint="eastAsia"/>
          <w:sz w:val="28"/>
          <w:szCs w:val="28"/>
        </w:rPr>
        <w:t>、欧普。</w:t>
      </w:r>
    </w:p>
    <w:p>
      <w:pPr>
        <w:pStyle w:val="style0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路灯：</w:t>
      </w:r>
      <w:r>
        <w:rPr>
          <w:rFonts w:ascii="宋体" w:cs="宋体" w:hAnsi="宋体" w:hint="eastAsia"/>
          <w:sz w:val="28"/>
          <w:szCs w:val="28"/>
        </w:rPr>
        <w:t>单挑LED路灯220V/150W。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柱形景观庭院灯：220V/100W。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路灯杆：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2.1路灯</w:t>
      </w:r>
      <w:r>
        <w:rPr>
          <w:rFonts w:ascii="宋体" w:cs="宋体" w:hAnsi="宋体" w:hint="eastAsia"/>
          <w:sz w:val="28"/>
          <w:szCs w:val="28"/>
        </w:rPr>
        <w:t>规格：高5.4米，臂长1.5米，</w:t>
      </w:r>
      <w:r>
        <w:rPr>
          <w:rFonts w:ascii="宋体" w:cs="宋体" w:hAnsi="宋体" w:hint="eastAsia"/>
          <w:sz w:val="28"/>
          <w:szCs w:val="28"/>
        </w:rPr>
        <w:t>详见设计图纸</w:t>
      </w:r>
      <w:r>
        <w:rPr>
          <w:rFonts w:ascii="宋体" w:cs="宋体" w:hAnsi="宋体" w:hint="eastAsia"/>
          <w:sz w:val="28"/>
          <w:szCs w:val="28"/>
        </w:rPr>
        <w:t>。</w:t>
      </w:r>
    </w:p>
    <w:p>
      <w:pPr>
        <w:pStyle w:val="style0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>2.2</w:t>
      </w:r>
      <w:r>
        <w:rPr>
          <w:rFonts w:ascii="宋体" w:cs="宋体" w:hAnsi="宋体" w:hint="eastAsia"/>
          <w:sz w:val="28"/>
          <w:szCs w:val="28"/>
        </w:rPr>
        <w:t>柱形景观庭院灯规格：高4.5米，</w:t>
      </w:r>
      <w:r>
        <w:rPr>
          <w:rFonts w:ascii="宋体" w:cs="宋体" w:hAnsi="宋体" w:hint="eastAsia"/>
          <w:sz w:val="28"/>
          <w:szCs w:val="28"/>
        </w:rPr>
        <w:t>详见设计图纸</w:t>
      </w:r>
      <w:r>
        <w:rPr>
          <w:rFonts w:ascii="宋体" w:cs="宋体" w:hAnsi="宋体" w:hint="eastAsia"/>
          <w:sz w:val="28"/>
          <w:szCs w:val="28"/>
        </w:rPr>
        <w:t>。</w:t>
      </w:r>
    </w:p>
    <w:p>
      <w:pPr>
        <w:pStyle w:val="style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、电缆品牌：通利、海达、通用</w:t>
      </w:r>
      <w:r>
        <w:rPr>
          <w:rFonts w:ascii="宋体" w:hAnsi="宋体" w:hint="eastAsia"/>
          <w:sz w:val="28"/>
          <w:szCs w:val="28"/>
        </w:rPr>
        <w:t>。</w:t>
      </w:r>
    </w:p>
    <w:p>
      <w:pPr>
        <w:pStyle w:val="style0"/>
        <w:rPr>
          <w:rFonts w:ascii="宋体" w:cs="宋体" w:hAnsi="宋体"/>
          <w:sz w:val="28"/>
          <w:szCs w:val="28"/>
        </w:rPr>
      </w:pPr>
    </w:p>
    <w:p>
      <w:pPr>
        <w:pStyle w:val="style0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 xml:space="preserve">                                             </w:t>
      </w:r>
    </w:p>
    <w:p>
      <w:pPr>
        <w:pStyle w:val="style0"/>
        <w:rPr>
          <w:rFonts w:ascii="宋体" w:cs="宋体" w:hAnsi="宋体"/>
          <w:sz w:val="28"/>
          <w:szCs w:val="28"/>
        </w:rPr>
      </w:pPr>
      <w:r>
        <w:rPr>
          <w:rFonts w:ascii="宋体" w:cs="宋体" w:hAnsi="宋体" w:hint="eastAsia"/>
          <w:sz w:val="28"/>
          <w:szCs w:val="28"/>
        </w:rPr>
        <w:t xml:space="preserve">                                             总务、基建科</w:t>
      </w:r>
    </w:p>
    <w:p>
      <w:pPr>
        <w:pStyle w:val="style0"/>
        <w:rPr>
          <w:rFonts w:ascii="宋体" w:hAnsi="宋体"/>
          <w:sz w:val="24"/>
          <w:szCs w:val="24"/>
        </w:rPr>
      </w:pPr>
      <w:r>
        <w:rPr>
          <w:rFonts w:ascii="宋体" w:cs="宋体" w:hAnsi="宋体" w:hint="eastAsia"/>
          <w:sz w:val="28"/>
          <w:szCs w:val="28"/>
        </w:rPr>
        <w:t xml:space="preserve">                                           2021年</w:t>
      </w:r>
      <w:r>
        <w:rPr>
          <w:rFonts w:ascii="宋体" w:cs="宋体" w:hAnsi="宋体" w:hint="eastAsia"/>
          <w:sz w:val="28"/>
          <w:szCs w:val="28"/>
        </w:rPr>
        <w:t>5</w:t>
      </w:r>
      <w:r>
        <w:rPr>
          <w:rFonts w:ascii="宋体" w:cs="宋体" w:hAnsi="宋体" w:hint="eastAsia"/>
          <w:sz w:val="28"/>
          <w:szCs w:val="28"/>
        </w:rPr>
        <w:t>月</w:t>
      </w:r>
      <w:r>
        <w:rPr>
          <w:rFonts w:ascii="宋体" w:cs="宋体" w:hAnsi="宋体" w:hint="default"/>
          <w:sz w:val="28"/>
          <w:szCs w:val="28"/>
          <w:lang w:val="en-US"/>
        </w:rPr>
        <w:t>1</w:t>
      </w:r>
      <w:r>
        <w:rPr>
          <w:rFonts w:ascii="宋体" w:cs="宋体" w:hAnsi="宋体" w:hint="eastAsia"/>
          <w:sz w:val="28"/>
          <w:szCs w:val="28"/>
        </w:rPr>
        <w:t>7</w:t>
      </w:r>
      <w:r>
        <w:rPr>
          <w:rFonts w:ascii="宋体" w:cs="宋体" w:hAnsi="宋体"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8E35110B"/>
    <w:lvl w:ilvl="0">
      <w:start w:val="1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1034AC93"/>
    <w:lvl w:ilvl="0">
      <w:start w:val="3"/>
      <w:numFmt w:val="decimal"/>
      <w:suff w:val="nothing"/>
      <w:lvlText w:val="%1、"/>
      <w:lvlJc w:val="left"/>
      <w:pPr/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Words>270</Words>
  <Pages>1</Pages>
  <Characters>304</Characters>
  <Application>WPS Office</Application>
  <DocSecurity>0</DocSecurity>
  <Paragraphs>21</Paragraphs>
  <ScaleCrop>false</ScaleCrop>
  <Company>Lenovo</Company>
  <LinksUpToDate>false</LinksUpToDate>
  <CharactersWithSpaces>437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2021-04-25T05:24:00Z</dcterms:created>
  <dc:creator>lenovo</dc:creator>
  <lastModifiedBy>ELS-AN00</lastModifiedBy>
  <dcterms:modified xsi:type="dcterms:W3CDTF">2021-05-16T22:47:30Z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54C894D06F154F79B03805B09B970BCB</vt:lpwstr>
  </property>
</Properties>
</file>